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2A522" w14:textId="77777777" w:rsidR="00791EF8" w:rsidRDefault="00791EF8" w:rsidP="00833647">
      <w:pPr>
        <w:jc w:val="center"/>
      </w:pPr>
    </w:p>
    <w:p w14:paraId="103ED1E5" w14:textId="77777777" w:rsidR="00791EF8" w:rsidRDefault="00791EF8" w:rsidP="00833647">
      <w:pPr>
        <w:jc w:val="center"/>
      </w:pPr>
    </w:p>
    <w:p w14:paraId="07CAEF47" w14:textId="77777777" w:rsidR="00791EF8" w:rsidRDefault="00791EF8" w:rsidP="00833647">
      <w:pPr>
        <w:jc w:val="center"/>
      </w:pPr>
    </w:p>
    <w:p w14:paraId="2BD42446" w14:textId="77777777" w:rsidR="00791EF8" w:rsidRDefault="00791EF8" w:rsidP="00833647">
      <w:pPr>
        <w:jc w:val="center"/>
      </w:pPr>
    </w:p>
    <w:p w14:paraId="4591503A" w14:textId="0DAB5B31" w:rsidR="00833647" w:rsidRPr="00791EF8" w:rsidRDefault="00833647" w:rsidP="00833647">
      <w:pPr>
        <w:jc w:val="center"/>
        <w:rPr>
          <w:sz w:val="36"/>
          <w:szCs w:val="36"/>
        </w:rPr>
      </w:pPr>
      <w:r w:rsidRPr="00791EF8">
        <w:rPr>
          <w:sz w:val="36"/>
          <w:szCs w:val="36"/>
        </w:rPr>
        <w:t>Gruppo: BACCHINI – CENTONZE_Consegna 2</w:t>
      </w:r>
    </w:p>
    <w:p w14:paraId="5FEED434" w14:textId="77777777" w:rsidR="00791EF8" w:rsidRDefault="00791EF8" w:rsidP="00791EF8">
      <w:pPr>
        <w:jc w:val="both"/>
      </w:pPr>
    </w:p>
    <w:p w14:paraId="56A0B638" w14:textId="77777777" w:rsidR="00791EF8" w:rsidRDefault="00791EF8" w:rsidP="00791EF8">
      <w:pPr>
        <w:jc w:val="both"/>
      </w:pPr>
    </w:p>
    <w:p w14:paraId="1112E024" w14:textId="77777777" w:rsidR="00791EF8" w:rsidRDefault="00791EF8" w:rsidP="00791EF8">
      <w:pPr>
        <w:jc w:val="both"/>
      </w:pPr>
    </w:p>
    <w:p w14:paraId="18F22031" w14:textId="77777777" w:rsidR="00791EF8" w:rsidRDefault="00791EF8" w:rsidP="00791EF8">
      <w:pPr>
        <w:jc w:val="both"/>
      </w:pPr>
    </w:p>
    <w:p w14:paraId="411FCF07" w14:textId="77777777" w:rsidR="00791EF8" w:rsidRDefault="00791EF8" w:rsidP="00791EF8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E2FA62" wp14:editId="6D87DC43">
            <wp:simplePos x="0" y="0"/>
            <wp:positionH relativeFrom="column">
              <wp:posOffset>-3810</wp:posOffset>
            </wp:positionH>
            <wp:positionV relativeFrom="paragraph">
              <wp:posOffset>189865</wp:posOffset>
            </wp:positionV>
            <wp:extent cx="6187440" cy="6187440"/>
            <wp:effectExtent l="0" t="0" r="3810" b="381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413B3" w14:textId="1DA0E938" w:rsidR="00366333" w:rsidRDefault="007E0F61" w:rsidP="00791EF8">
      <w:pPr>
        <w:jc w:val="both"/>
      </w:pPr>
      <w:r>
        <w:lastRenderedPageBreak/>
        <w:t>Passaggio 1: Creo un</w:t>
      </w:r>
      <w:r w:rsidR="00833647">
        <w:t>a</w:t>
      </w:r>
      <w:r>
        <w:t xml:space="preserve"> nuova famiglia parametrica di Revit tramite il comando “</w:t>
      </w:r>
      <w:r w:rsidR="00137769">
        <w:t>N</w:t>
      </w:r>
      <w:r>
        <w:t xml:space="preserve">uovo” e </w:t>
      </w:r>
      <w:r w:rsidR="00137769">
        <w:t xml:space="preserve">poi </w:t>
      </w:r>
      <w:r>
        <w:t>scelgo “Modello generico metrico”</w:t>
      </w:r>
      <w:r w:rsidR="00833647">
        <w:t>.</w:t>
      </w:r>
    </w:p>
    <w:p w14:paraId="743496C9" w14:textId="77777777" w:rsidR="007E0F61" w:rsidRDefault="007E0F61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6CF3BA73" wp14:editId="5D44CD4E">
            <wp:extent cx="6120130" cy="32893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8A1">
        <w:rPr>
          <w:noProof/>
          <w:lang w:eastAsia="it-IT"/>
        </w:rPr>
        <w:drawing>
          <wp:inline distT="0" distB="0" distL="0" distR="0" wp14:anchorId="3385092C" wp14:editId="11BD9CAD">
            <wp:extent cx="6120130" cy="37903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C6B2" w14:textId="77777777" w:rsidR="00791EF8" w:rsidRDefault="00791EF8" w:rsidP="00791EF8">
      <w:pPr>
        <w:jc w:val="both"/>
      </w:pPr>
    </w:p>
    <w:p w14:paraId="2922BA55" w14:textId="77777777" w:rsidR="00791EF8" w:rsidRDefault="00791EF8" w:rsidP="00791EF8">
      <w:pPr>
        <w:jc w:val="both"/>
      </w:pPr>
    </w:p>
    <w:p w14:paraId="711ADCE1" w14:textId="77777777" w:rsidR="00791EF8" w:rsidRDefault="00791EF8" w:rsidP="00791EF8">
      <w:pPr>
        <w:jc w:val="both"/>
      </w:pPr>
    </w:p>
    <w:p w14:paraId="4529E9AE" w14:textId="77777777" w:rsidR="00791EF8" w:rsidRDefault="00791EF8" w:rsidP="00791EF8">
      <w:pPr>
        <w:jc w:val="both"/>
      </w:pPr>
    </w:p>
    <w:p w14:paraId="20899847" w14:textId="7C561688" w:rsidR="00137769" w:rsidRDefault="007E0F61" w:rsidP="00791EF8">
      <w:pPr>
        <w:jc w:val="both"/>
        <w:rPr>
          <w:noProof/>
          <w:lang w:eastAsia="it-IT"/>
        </w:rPr>
      </w:pPr>
      <w:r>
        <w:lastRenderedPageBreak/>
        <w:t xml:space="preserve">Passaggio 2: </w:t>
      </w:r>
      <w:r w:rsidR="00137769">
        <w:t>Disegno due nuovi piani tramite il comando “Piano di riferimento”. Un piano lo chiamo “VERTICALE DESTRA” e l’altro “ORIZZONTALE SOPRA”.</w:t>
      </w:r>
      <w:r w:rsidR="00137769" w:rsidRPr="00137769">
        <w:rPr>
          <w:noProof/>
          <w:lang w:eastAsia="it-IT"/>
        </w:rPr>
        <w:t xml:space="preserve"> </w:t>
      </w:r>
    </w:p>
    <w:p w14:paraId="59A3ADFD" w14:textId="77777777" w:rsidR="007E0F61" w:rsidRDefault="00137769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32305B76" wp14:editId="043183B4">
            <wp:extent cx="6120130" cy="32893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A6B6" w14:textId="77777777" w:rsidR="00137769" w:rsidRDefault="00987A1C" w:rsidP="00791EF8">
      <w:pPr>
        <w:jc w:val="both"/>
      </w:pPr>
      <w:r>
        <w:t>Passaggio 3: Tramite la casella “Annota” scelgo il tipo di quota e misuro la distanza dei</w:t>
      </w:r>
      <w:r w:rsidR="00137769">
        <w:t xml:space="preserve"> du</w:t>
      </w:r>
      <w:r>
        <w:t xml:space="preserve">e piani precedentemente creati rispetto a quelli originali della famiglia. </w:t>
      </w:r>
    </w:p>
    <w:p w14:paraId="52469239" w14:textId="77777777" w:rsidR="00987A1C" w:rsidRDefault="00987A1C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7A964EF4" wp14:editId="735FDA2D">
            <wp:extent cx="6120130" cy="3289300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9B6F" w14:textId="77777777" w:rsidR="00791EF8" w:rsidRDefault="00791EF8" w:rsidP="00791EF8">
      <w:pPr>
        <w:jc w:val="both"/>
      </w:pPr>
    </w:p>
    <w:p w14:paraId="6E30723A" w14:textId="77777777" w:rsidR="00791EF8" w:rsidRDefault="00791EF8" w:rsidP="00791EF8">
      <w:pPr>
        <w:jc w:val="both"/>
      </w:pPr>
    </w:p>
    <w:p w14:paraId="000D82A2" w14:textId="77777777" w:rsidR="00791EF8" w:rsidRDefault="00791EF8" w:rsidP="00791EF8">
      <w:pPr>
        <w:jc w:val="both"/>
      </w:pPr>
    </w:p>
    <w:p w14:paraId="74C67CDE" w14:textId="77777777" w:rsidR="00791EF8" w:rsidRDefault="00791EF8" w:rsidP="00791EF8">
      <w:pPr>
        <w:jc w:val="both"/>
      </w:pPr>
    </w:p>
    <w:p w14:paraId="78646327" w14:textId="21592AAA" w:rsidR="00137769" w:rsidRDefault="00987A1C" w:rsidP="00791EF8">
      <w:pPr>
        <w:jc w:val="both"/>
      </w:pPr>
      <w:r>
        <w:lastRenderedPageBreak/>
        <w:t>Passaggio 4: Tramite la casella “Crea” e il comando “Estrusione” realizzo un solido, e successivamente lo allineo e lo vincolo a tutti i piani di riferimento.</w:t>
      </w:r>
    </w:p>
    <w:p w14:paraId="3E3CD630" w14:textId="77777777" w:rsidR="00987A1C" w:rsidRDefault="00987A1C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3F41F426" wp14:editId="60401CC3">
            <wp:extent cx="6120130" cy="3289300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D591" w14:textId="77777777" w:rsidR="007E0F61" w:rsidRDefault="00987A1C" w:rsidP="00791EF8">
      <w:pPr>
        <w:jc w:val="both"/>
      </w:pPr>
      <w:r>
        <w:t xml:space="preserve">Passaggio 5: </w:t>
      </w:r>
      <w:r w:rsidR="006E4B77">
        <w:t>Tramite la casella “Tipi di famiglia” vado ad aggiungere i parametri della nuova famiglia. In particolare aggiungo 4 parametri di “Istanza” (Larghezza, Spessore, Lunghezza, H da terra).</w:t>
      </w:r>
      <w:r w:rsidR="006E4B77" w:rsidRPr="006E4B77">
        <w:rPr>
          <w:noProof/>
          <w:lang w:eastAsia="it-IT"/>
        </w:rPr>
        <w:t xml:space="preserve"> </w:t>
      </w:r>
      <w:r w:rsidR="006E4B77">
        <w:rPr>
          <w:noProof/>
          <w:lang w:eastAsia="it-IT"/>
        </w:rPr>
        <w:drawing>
          <wp:inline distT="0" distB="0" distL="0" distR="0" wp14:anchorId="169C3F35" wp14:editId="033189FB">
            <wp:extent cx="2576835" cy="3182451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1443" cy="321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B77">
        <w:rPr>
          <w:noProof/>
          <w:lang w:eastAsia="it-IT"/>
        </w:rPr>
        <w:drawing>
          <wp:inline distT="0" distB="0" distL="0" distR="0" wp14:anchorId="1E871EBA" wp14:editId="40B2966C">
            <wp:extent cx="3272250" cy="3173967"/>
            <wp:effectExtent l="0" t="0" r="4445" b="762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0006" cy="319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9FB3" w14:textId="77777777" w:rsidR="00791EF8" w:rsidRDefault="00791EF8" w:rsidP="00791EF8">
      <w:pPr>
        <w:jc w:val="both"/>
        <w:rPr>
          <w:noProof/>
          <w:lang w:eastAsia="it-IT"/>
        </w:rPr>
      </w:pPr>
    </w:p>
    <w:p w14:paraId="5DC01865" w14:textId="77777777" w:rsidR="00791EF8" w:rsidRDefault="00791EF8" w:rsidP="00791EF8">
      <w:pPr>
        <w:jc w:val="both"/>
        <w:rPr>
          <w:noProof/>
          <w:lang w:eastAsia="it-IT"/>
        </w:rPr>
      </w:pPr>
    </w:p>
    <w:p w14:paraId="71C2D120" w14:textId="77777777" w:rsidR="00791EF8" w:rsidRDefault="00791EF8" w:rsidP="00791EF8">
      <w:pPr>
        <w:jc w:val="both"/>
        <w:rPr>
          <w:noProof/>
          <w:lang w:eastAsia="it-IT"/>
        </w:rPr>
      </w:pPr>
    </w:p>
    <w:p w14:paraId="2A4D6BA9" w14:textId="77777777" w:rsidR="00791EF8" w:rsidRDefault="00791EF8" w:rsidP="00791EF8">
      <w:pPr>
        <w:jc w:val="both"/>
        <w:rPr>
          <w:noProof/>
          <w:lang w:eastAsia="it-IT"/>
        </w:rPr>
      </w:pPr>
    </w:p>
    <w:p w14:paraId="5411667F" w14:textId="77777777" w:rsidR="00791EF8" w:rsidRDefault="00791EF8" w:rsidP="00791EF8">
      <w:pPr>
        <w:jc w:val="both"/>
        <w:rPr>
          <w:noProof/>
          <w:lang w:eastAsia="it-IT"/>
        </w:rPr>
      </w:pPr>
    </w:p>
    <w:p w14:paraId="5E9AE541" w14:textId="7727FC92" w:rsidR="007E0F61" w:rsidRDefault="006E4B77" w:rsidP="00791EF8">
      <w:pPr>
        <w:jc w:val="both"/>
        <w:rPr>
          <w:noProof/>
          <w:lang w:eastAsia="it-IT"/>
        </w:rPr>
      </w:pPr>
      <w:r>
        <w:rPr>
          <w:noProof/>
          <w:lang w:eastAsia="it-IT"/>
        </w:rPr>
        <w:lastRenderedPageBreak/>
        <w:t>Passaggio 6: Nella vista  “Livello rif.” del “Browser di progetto” , seleziono le quote precedentemente create, e gli asssegno i parametri di istanza Lunghezza e Larghezza precedentemente creati.</w:t>
      </w:r>
    </w:p>
    <w:p w14:paraId="7759D6B0" w14:textId="77777777" w:rsidR="006E4B77" w:rsidRDefault="006E4B77" w:rsidP="00791EF8">
      <w:pPr>
        <w:jc w:val="both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1E417757" wp14:editId="508C10BB">
            <wp:extent cx="6120130" cy="3289300"/>
            <wp:effectExtent l="0" t="0" r="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033D" w14:textId="77777777" w:rsidR="007E0F61" w:rsidRDefault="006E4B77" w:rsidP="00791EF8">
      <w:pPr>
        <w:jc w:val="both"/>
      </w:pPr>
      <w:r>
        <w:t>Passaggio 7: Tramite il Browser di progetto, mi sposto su uno dei Prospetti, in particolare il prospetto denominato “Destra”. Mi creo un nuovo piano di riferimento</w:t>
      </w:r>
      <w:r w:rsidR="00F04E67">
        <w:t xml:space="preserve"> chiamato “SOLE”,</w:t>
      </w:r>
      <w:r>
        <w:t xml:space="preserve"> </w:t>
      </w:r>
      <w:r w:rsidR="00F04E67">
        <w:t xml:space="preserve">parallelo al Livello </w:t>
      </w:r>
      <w:proofErr w:type="spellStart"/>
      <w:r w:rsidR="00F04E67">
        <w:t>rif.</w:t>
      </w:r>
      <w:proofErr w:type="spellEnd"/>
      <w:r>
        <w:t xml:space="preserve"> </w:t>
      </w:r>
    </w:p>
    <w:p w14:paraId="7F1F2B2D" w14:textId="77777777" w:rsidR="00F04E67" w:rsidRDefault="00F04E67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286AC4C1" wp14:editId="230AEC64">
            <wp:extent cx="6120130" cy="3289300"/>
            <wp:effectExtent l="0" t="0" r="0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BE44" w14:textId="77777777" w:rsidR="00791EF8" w:rsidRDefault="00791EF8" w:rsidP="00791EF8">
      <w:pPr>
        <w:jc w:val="both"/>
      </w:pPr>
    </w:p>
    <w:p w14:paraId="0B030950" w14:textId="77777777" w:rsidR="00791EF8" w:rsidRDefault="00791EF8" w:rsidP="00791EF8">
      <w:pPr>
        <w:jc w:val="both"/>
      </w:pPr>
    </w:p>
    <w:p w14:paraId="3699C84E" w14:textId="77777777" w:rsidR="00791EF8" w:rsidRDefault="00791EF8" w:rsidP="00791EF8">
      <w:pPr>
        <w:jc w:val="both"/>
      </w:pPr>
    </w:p>
    <w:p w14:paraId="69C84C64" w14:textId="0E88F132" w:rsidR="00F04E67" w:rsidRDefault="00F04E67" w:rsidP="00791EF8">
      <w:pPr>
        <w:jc w:val="both"/>
      </w:pPr>
      <w:r>
        <w:lastRenderedPageBreak/>
        <w:t>Passaggio 8: Quoto come già fatto in precedenza, il piano appena creato con il piano originale. Dopodiché, seleziono l’oggetto estruso, e gli modifico il piano di riferimento impostandolo sul piano SOLE tramite il comando “Modifica piano di lavoro”.</w:t>
      </w:r>
    </w:p>
    <w:p w14:paraId="442779A9" w14:textId="77777777" w:rsidR="00F04E67" w:rsidRDefault="00F04E67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751B8EB8" wp14:editId="3D3F133E">
            <wp:extent cx="6120130" cy="3289300"/>
            <wp:effectExtent l="0" t="0" r="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205C" w14:textId="77777777" w:rsidR="00F04E67" w:rsidRDefault="00F04E67" w:rsidP="00791EF8">
      <w:pPr>
        <w:jc w:val="both"/>
      </w:pPr>
      <w:r>
        <w:t>Passaggio 9: Creo un ulteriore piano parallelo al piano “SOLE”</w:t>
      </w:r>
      <w:r w:rsidR="00C30E03">
        <w:t xml:space="preserve">, che poi andrò a quotare rispetto allo stesso, per poi rendere la quota un parametro di istanza (Spessore), come fatto in precedenza per Larghezza e Lunghezza. </w:t>
      </w:r>
    </w:p>
    <w:p w14:paraId="10AD4CB4" w14:textId="77777777" w:rsidR="00C30E03" w:rsidRDefault="00C30E03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37D208AA" wp14:editId="0FA3451E">
            <wp:extent cx="6120130" cy="3289300"/>
            <wp:effectExtent l="0" t="0" r="0" b="635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1AB89" w14:textId="77777777" w:rsidR="00791EF8" w:rsidRDefault="00791EF8" w:rsidP="00791EF8">
      <w:pPr>
        <w:jc w:val="both"/>
      </w:pPr>
    </w:p>
    <w:p w14:paraId="6D197530" w14:textId="77777777" w:rsidR="00791EF8" w:rsidRDefault="00791EF8" w:rsidP="00791EF8">
      <w:pPr>
        <w:jc w:val="both"/>
      </w:pPr>
    </w:p>
    <w:p w14:paraId="2C64BA43" w14:textId="77777777" w:rsidR="00791EF8" w:rsidRDefault="00791EF8" w:rsidP="00791EF8">
      <w:pPr>
        <w:jc w:val="both"/>
      </w:pPr>
    </w:p>
    <w:p w14:paraId="636462B7" w14:textId="04B199C4" w:rsidR="00C30E03" w:rsidRDefault="00C30E03" w:rsidP="00791EF8">
      <w:pPr>
        <w:jc w:val="both"/>
      </w:pPr>
      <w:r>
        <w:lastRenderedPageBreak/>
        <w:t>Passaggio 10: Salvo con nome la nuova famiglia in base alle convenzioni stabilite in Aula.</w:t>
      </w:r>
    </w:p>
    <w:p w14:paraId="1D2BF1B5" w14:textId="77777777" w:rsidR="00C30E03" w:rsidRDefault="00C30E03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059F3DD5" wp14:editId="4913D51E">
            <wp:extent cx="6120130" cy="3845560"/>
            <wp:effectExtent l="0" t="0" r="0" b="254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5D75" w14:textId="55B03F60" w:rsidR="00C30E03" w:rsidRDefault="00C30E03" w:rsidP="00791EF8">
      <w:pPr>
        <w:jc w:val="both"/>
      </w:pPr>
      <w:r>
        <w:t>Passaggio 1</w:t>
      </w:r>
      <w:r w:rsidR="00791EF8">
        <w:t>1</w:t>
      </w:r>
      <w:r>
        <w:t xml:space="preserve">: </w:t>
      </w:r>
      <w:r w:rsidR="007F668A">
        <w:t>Aprire un nuovo progetto e successivamente caricare la famiglia appena creata, tramite la casella “Inserisci” e il comando “Carica famiglia”. Il componente parametrico si troverà tramite il browser di progetto alla voce “Famiglie” -&gt; “Modelli generici”.</w:t>
      </w:r>
    </w:p>
    <w:p w14:paraId="08E22DE5" w14:textId="77777777" w:rsidR="007F668A" w:rsidRDefault="007F668A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18E3B758" wp14:editId="72FD5D78">
            <wp:extent cx="6120130" cy="3289300"/>
            <wp:effectExtent l="0" t="0" r="0" b="635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91EE" w14:textId="77777777" w:rsidR="00791EF8" w:rsidRDefault="00791EF8" w:rsidP="00791EF8">
      <w:pPr>
        <w:jc w:val="both"/>
      </w:pPr>
    </w:p>
    <w:p w14:paraId="47E5AD30" w14:textId="77777777" w:rsidR="00791EF8" w:rsidRDefault="00791EF8" w:rsidP="00791EF8">
      <w:pPr>
        <w:jc w:val="both"/>
      </w:pPr>
    </w:p>
    <w:p w14:paraId="019C4EA4" w14:textId="77777777" w:rsidR="00791EF8" w:rsidRDefault="00791EF8" w:rsidP="00791EF8">
      <w:pPr>
        <w:jc w:val="both"/>
      </w:pPr>
    </w:p>
    <w:p w14:paraId="5D16A0E0" w14:textId="77777777" w:rsidR="00791EF8" w:rsidRDefault="00791EF8" w:rsidP="00791EF8">
      <w:pPr>
        <w:jc w:val="both"/>
      </w:pPr>
    </w:p>
    <w:p w14:paraId="68075C3E" w14:textId="6688D943" w:rsidR="007F668A" w:rsidRDefault="007F668A" w:rsidP="00791EF8">
      <w:pPr>
        <w:jc w:val="both"/>
      </w:pPr>
      <w:r>
        <w:t>Passaggio 1</w:t>
      </w:r>
      <w:r w:rsidR="00791EF8">
        <w:t>2</w:t>
      </w:r>
      <w:r>
        <w:t xml:space="preserve">: inserisco la famiglia nel progetto. </w:t>
      </w:r>
    </w:p>
    <w:p w14:paraId="7D6A9D3F" w14:textId="77777777" w:rsidR="007F668A" w:rsidRDefault="007F668A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7CF7AEC4" wp14:editId="44F87DE1">
            <wp:extent cx="6120130" cy="3289300"/>
            <wp:effectExtent l="0" t="0" r="0" b="635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7B36" w14:textId="4B64EE8B" w:rsidR="007F668A" w:rsidRDefault="00A77F6A" w:rsidP="00791EF8">
      <w:pPr>
        <w:jc w:val="both"/>
      </w:pPr>
      <w:r>
        <w:t>Passaggio 1</w:t>
      </w:r>
      <w:r w:rsidR="00791EF8">
        <w:t>3</w:t>
      </w:r>
      <w:r>
        <w:t>: Creo una griglia di piani di riferimento, per realizzare la composizione architettonica voluta.</w:t>
      </w:r>
    </w:p>
    <w:p w14:paraId="18C6B43D" w14:textId="77777777" w:rsidR="00A77F6A" w:rsidRDefault="00356FB4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0C01F124" wp14:editId="418CA1BC">
            <wp:extent cx="6120130" cy="3289300"/>
            <wp:effectExtent l="0" t="0" r="0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549A" w14:textId="77777777" w:rsidR="00791EF8" w:rsidRDefault="00791EF8" w:rsidP="00791EF8">
      <w:pPr>
        <w:jc w:val="both"/>
      </w:pPr>
    </w:p>
    <w:p w14:paraId="6257823B" w14:textId="77777777" w:rsidR="00791EF8" w:rsidRDefault="00791EF8" w:rsidP="00791EF8">
      <w:pPr>
        <w:jc w:val="both"/>
      </w:pPr>
    </w:p>
    <w:p w14:paraId="7F3A710E" w14:textId="77777777" w:rsidR="00791EF8" w:rsidRDefault="00791EF8" w:rsidP="00791EF8">
      <w:pPr>
        <w:jc w:val="both"/>
      </w:pPr>
    </w:p>
    <w:p w14:paraId="083D63C0" w14:textId="77777777" w:rsidR="00791EF8" w:rsidRDefault="00791EF8" w:rsidP="00791EF8">
      <w:pPr>
        <w:jc w:val="both"/>
      </w:pPr>
    </w:p>
    <w:p w14:paraId="19FD581C" w14:textId="0010313B" w:rsidR="00356FB4" w:rsidRDefault="00356FB4" w:rsidP="00791EF8">
      <w:pPr>
        <w:jc w:val="both"/>
      </w:pPr>
      <w:r>
        <w:lastRenderedPageBreak/>
        <w:t>Passaggio 1</w:t>
      </w:r>
      <w:r w:rsidR="00791EF8">
        <w:t>4</w:t>
      </w:r>
      <w:r>
        <w:t>: Modifico la famiglia tramite i parametri di i</w:t>
      </w:r>
      <w:r w:rsidR="009B6AEC">
        <w:t>stanza precedentemente scelti</w:t>
      </w:r>
      <w:r>
        <w:t>, in modo da</w:t>
      </w:r>
      <w:r w:rsidR="009B6AEC">
        <w:t xml:space="preserve"> poter</w:t>
      </w:r>
      <w:r>
        <w:t xml:space="preserve"> variare </w:t>
      </w:r>
      <w:proofErr w:type="gramStart"/>
      <w:r>
        <w:t>le dimensione</w:t>
      </w:r>
      <w:proofErr w:type="gramEnd"/>
      <w:r>
        <w:t xml:space="preserve"> </w:t>
      </w:r>
      <w:r w:rsidR="009B6AEC">
        <w:t>di uno stesso</w:t>
      </w:r>
      <w:r>
        <w:t xml:space="preserve"> oggetto, in maniera indipendente. </w:t>
      </w:r>
      <w:r w:rsidR="006B65D1">
        <w:t>Inoltre cambio visualizzazione, passando dal quella piana a quella tridimensionale, impostando lo “Stile di visualizzazione” su “Colori omogenei” e inserendo le ombre tramite i due comandi nella barra inferiore dello schermo.</w:t>
      </w:r>
    </w:p>
    <w:p w14:paraId="2729FCBF" w14:textId="77777777" w:rsidR="009B6AEC" w:rsidRDefault="009B6AEC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4B2570DA" wp14:editId="766746F0">
            <wp:extent cx="6120130" cy="3289300"/>
            <wp:effectExtent l="0" t="0" r="0" b="635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E54F" w14:textId="29EA7A43" w:rsidR="009B6AEC" w:rsidRDefault="009B6AEC" w:rsidP="00791EF8">
      <w:pPr>
        <w:jc w:val="both"/>
      </w:pPr>
      <w:r>
        <w:t>Passaggio 1</w:t>
      </w:r>
      <w:r w:rsidR="00791EF8">
        <w:t>5</w:t>
      </w:r>
      <w:r>
        <w:t xml:space="preserve">: Vista </w:t>
      </w:r>
      <w:r w:rsidR="00791EF8">
        <w:t>l</w:t>
      </w:r>
      <w:r>
        <w:t>’idea da cui siamo partiti, il passo successivo è stato quello di rendere il tutto più vivace, attribuendo ai vari componenti un colore.</w:t>
      </w:r>
      <w:r w:rsidR="006B65D1">
        <w:t xml:space="preserve"> Per fare ciò, ho dovuto creare un abaco dei modelli generici tramite la casella “vista” -&gt; “Abachi”.</w:t>
      </w:r>
    </w:p>
    <w:p w14:paraId="5F56CAD5" w14:textId="77777777" w:rsidR="006B65D1" w:rsidRDefault="006B65D1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73196D08" wp14:editId="3178B1E3">
            <wp:extent cx="6120130" cy="3289300"/>
            <wp:effectExtent l="0" t="0" r="0" b="635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C56D" w14:textId="77777777" w:rsidR="00791EF8" w:rsidRDefault="00791EF8" w:rsidP="00791EF8">
      <w:pPr>
        <w:jc w:val="both"/>
      </w:pPr>
    </w:p>
    <w:p w14:paraId="6AD52ADE" w14:textId="77777777" w:rsidR="00791EF8" w:rsidRDefault="00791EF8" w:rsidP="00791EF8">
      <w:pPr>
        <w:jc w:val="both"/>
      </w:pPr>
    </w:p>
    <w:p w14:paraId="1FB043FE" w14:textId="6DA2AB53" w:rsidR="00286AD7" w:rsidRDefault="00286AD7" w:rsidP="00791EF8">
      <w:pPr>
        <w:jc w:val="both"/>
      </w:pPr>
      <w:r>
        <w:lastRenderedPageBreak/>
        <w:t>Passaggio 1</w:t>
      </w:r>
      <w:r w:rsidR="00791EF8">
        <w:t>6</w:t>
      </w:r>
      <w:r>
        <w:t xml:space="preserve">: </w:t>
      </w:r>
      <w:r w:rsidR="004967B3">
        <w:t>Per poter inserire i colori egli oggetti, devo creare Dei filtri nella vista 3D. Per fa ciò devo andare nella sezione “Sostituzione visibilità/grafica per vista 3D” -&gt; “Filtri” -&gt; “Modifica/Nuovo filtro” e poi</w:t>
      </w:r>
      <w:r w:rsidR="00791EF8">
        <w:t xml:space="preserve"> </w:t>
      </w:r>
      <w:r w:rsidR="004967B3">
        <w:t xml:space="preserve">impostare i nuovi filtri in base al commento precedentemente inserito nell’abaco. </w:t>
      </w:r>
      <w:r w:rsidR="004967B3">
        <w:rPr>
          <w:noProof/>
          <w:lang w:eastAsia="it-IT"/>
        </w:rPr>
        <w:drawing>
          <wp:inline distT="0" distB="0" distL="0" distR="0" wp14:anchorId="7E4D0D2E" wp14:editId="6CFF94FF">
            <wp:extent cx="6120130" cy="247713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2F5B" w14:textId="7BA78B1C" w:rsidR="004967B3" w:rsidRDefault="004967B3" w:rsidP="00791EF8">
      <w:pPr>
        <w:jc w:val="both"/>
      </w:pPr>
      <w:r>
        <w:t>Passaggio 1</w:t>
      </w:r>
      <w:r w:rsidR="00791EF8">
        <w:t>7</w:t>
      </w:r>
      <w:r>
        <w:t>: Una volta creati e impostati i filtri, li aggiungo e sotto alla casella “Motivi” Assegno il colore che ho scelto.</w:t>
      </w:r>
    </w:p>
    <w:p w14:paraId="087E85DC" w14:textId="77777777" w:rsidR="004967B3" w:rsidRDefault="004967B3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2403DB12" wp14:editId="42F812B0">
            <wp:extent cx="6120130" cy="478536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20D8E" w14:textId="77777777" w:rsidR="004967B3" w:rsidRDefault="000F4F96" w:rsidP="00791EF8">
      <w:pPr>
        <w:jc w:val="both"/>
      </w:pPr>
      <w:r>
        <w:rPr>
          <w:noProof/>
          <w:lang w:eastAsia="it-IT"/>
        </w:rPr>
        <w:lastRenderedPageBreak/>
        <w:drawing>
          <wp:inline distT="0" distB="0" distL="0" distR="0" wp14:anchorId="41F1B8EA" wp14:editId="714FADB7">
            <wp:extent cx="6120130" cy="478536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E91D" w14:textId="5F38249F" w:rsidR="000F4F96" w:rsidRDefault="000F4F96" w:rsidP="00791EF8">
      <w:pPr>
        <w:jc w:val="both"/>
      </w:pPr>
      <w:r>
        <w:t>Passaggio 1</w:t>
      </w:r>
      <w:r w:rsidR="00791EF8">
        <w:t>8</w:t>
      </w:r>
      <w:r>
        <w:t>: una volta impostati i filtri, premo il pulsante “Applica” per vederli visualizzati poi nella vista.</w:t>
      </w:r>
    </w:p>
    <w:p w14:paraId="09B1C000" w14:textId="77777777" w:rsidR="000F4F96" w:rsidRDefault="000F4F96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18C834FA" wp14:editId="53A51916">
            <wp:extent cx="6120130" cy="3289300"/>
            <wp:effectExtent l="0" t="0" r="0" b="635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77E7" w14:textId="7B205EDD" w:rsidR="000F4F96" w:rsidRDefault="000F4F96" w:rsidP="00791EF8">
      <w:pPr>
        <w:jc w:val="both"/>
      </w:pPr>
      <w:r>
        <w:lastRenderedPageBreak/>
        <w:t>Passaggio 1</w:t>
      </w:r>
      <w:r w:rsidR="00791EF8">
        <w:t>9</w:t>
      </w:r>
      <w:r>
        <w:t xml:space="preserve">: Confronto la visualizzazione 3D con la visualizzazione in pianta, e noto subito che in quest’ultima i colori non sono cambiati, proprio perché precedentemente ho modificato soltanto le impostazioni della vista tridimensionale. </w:t>
      </w:r>
    </w:p>
    <w:p w14:paraId="6947795C" w14:textId="77777777" w:rsidR="000F4F96" w:rsidRDefault="000F4F96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7FC038A8" wp14:editId="0C4A72CE">
            <wp:extent cx="6120130" cy="3289300"/>
            <wp:effectExtent l="0" t="0" r="0" b="635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B136" w14:textId="150678DF" w:rsidR="000F4F96" w:rsidRDefault="000F4F96" w:rsidP="00791EF8">
      <w:pPr>
        <w:jc w:val="both"/>
      </w:pPr>
      <w:r>
        <w:t xml:space="preserve">Passaggio </w:t>
      </w:r>
      <w:r w:rsidR="00791EF8">
        <w:t>20</w:t>
      </w:r>
      <w:r>
        <w:t>: Visualizzo il progetto da vari</w:t>
      </w:r>
      <w:r w:rsidR="00070204">
        <w:t>e angolazioni sempre nella vista 3D</w:t>
      </w:r>
      <w:r>
        <w:t>.</w:t>
      </w:r>
    </w:p>
    <w:p w14:paraId="20265FF4" w14:textId="77777777" w:rsidR="000F4F96" w:rsidRDefault="000F4F96" w:rsidP="00791EF8">
      <w:pPr>
        <w:jc w:val="both"/>
      </w:pPr>
      <w:r>
        <w:rPr>
          <w:noProof/>
          <w:lang w:eastAsia="it-IT"/>
        </w:rPr>
        <w:drawing>
          <wp:inline distT="0" distB="0" distL="0" distR="0" wp14:anchorId="1F23005C" wp14:editId="1CD193C1">
            <wp:extent cx="6120130" cy="3289300"/>
            <wp:effectExtent l="0" t="0" r="0" b="635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C683" w14:textId="7D5094B1" w:rsidR="000F4F96" w:rsidRDefault="0034565D" w:rsidP="00791EF8">
      <w:pPr>
        <w:jc w:val="both"/>
      </w:pPr>
      <w:r>
        <w:rPr>
          <w:noProof/>
          <w:lang w:eastAsia="it-IT"/>
        </w:rPr>
        <w:lastRenderedPageBreak/>
        <w:drawing>
          <wp:inline distT="0" distB="0" distL="0" distR="0" wp14:anchorId="6804F831" wp14:editId="6FCF8264">
            <wp:extent cx="5680075" cy="2805267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3471" cy="281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7655752" wp14:editId="25D39292">
            <wp:extent cx="5680615" cy="305308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9161" cy="305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F96">
        <w:rPr>
          <w:noProof/>
          <w:lang w:eastAsia="it-IT"/>
        </w:rPr>
        <w:drawing>
          <wp:inline distT="0" distB="0" distL="0" distR="0" wp14:anchorId="2F1E0DC9" wp14:editId="35DC89ED">
            <wp:extent cx="5680075" cy="305279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2887" cy="305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63D1" w14:textId="0C023713" w:rsidR="00791EF8" w:rsidRDefault="0034565D" w:rsidP="00791EF8">
      <w:pPr>
        <w:jc w:val="both"/>
        <w:rPr>
          <w:noProof/>
        </w:rPr>
      </w:pPr>
      <w:r>
        <w:lastRenderedPageBreak/>
        <w:t xml:space="preserve">Passaggio </w:t>
      </w:r>
      <w:r>
        <w:t>2</w:t>
      </w:r>
      <w:r w:rsidR="00791EF8">
        <w:t>1</w:t>
      </w:r>
      <w:r>
        <w:t>: In conclusione abbiamo scelto questa immagine poiché secondo noi rappresenta al meglio ciò che volevamo esprimere</w:t>
      </w:r>
      <w:r w:rsidR="00110C30">
        <w:t>.</w:t>
      </w:r>
      <w:r>
        <w:t xml:space="preserve"> </w:t>
      </w:r>
      <w:r w:rsidR="00110C30">
        <w:t>L’idea parte</w:t>
      </w:r>
      <w:r>
        <w:t xml:space="preserve"> da una geometria bidimensionale</w:t>
      </w:r>
      <w:r w:rsidR="00110C30">
        <w:t xml:space="preserve"> ed </w:t>
      </w:r>
      <w:r>
        <w:t xml:space="preserve">arriva ad una geometria tridimensionale che non </w:t>
      </w:r>
      <w:r w:rsidR="00110C30">
        <w:t xml:space="preserve">è </w:t>
      </w:r>
      <w:r>
        <w:t>collocabile all’interno di una precisa funzione</w:t>
      </w:r>
      <w:r w:rsidR="00110C30">
        <w:t xml:space="preserve">/identità </w:t>
      </w:r>
      <w:r>
        <w:t xml:space="preserve">ma piuttosto che essa </w:t>
      </w:r>
      <w:r w:rsidR="00110C30">
        <w:t xml:space="preserve">gli venga attribuita </w:t>
      </w:r>
      <w:r w:rsidR="008F2975">
        <w:t>dai bisogni dell’osservatore</w:t>
      </w:r>
      <w:r w:rsidR="00791EF8">
        <w:t>.</w:t>
      </w:r>
    </w:p>
    <w:p w14:paraId="3F3B9C9B" w14:textId="322B80FE" w:rsidR="000F4F96" w:rsidRDefault="00791EF8">
      <w:r>
        <w:rPr>
          <w:noProof/>
        </w:rPr>
        <w:drawing>
          <wp:inline distT="0" distB="0" distL="0" distR="0" wp14:anchorId="10C381E4" wp14:editId="14022AAA">
            <wp:extent cx="5281552" cy="428180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55" cy="42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F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F61"/>
    <w:rsid w:val="00070204"/>
    <w:rsid w:val="000F4F96"/>
    <w:rsid w:val="00110C30"/>
    <w:rsid w:val="00137769"/>
    <w:rsid w:val="00286AD7"/>
    <w:rsid w:val="0034565D"/>
    <w:rsid w:val="00356FB4"/>
    <w:rsid w:val="00366333"/>
    <w:rsid w:val="004967B3"/>
    <w:rsid w:val="006B65D1"/>
    <w:rsid w:val="006E4B77"/>
    <w:rsid w:val="00791EF8"/>
    <w:rsid w:val="007E0F61"/>
    <w:rsid w:val="007F668A"/>
    <w:rsid w:val="00833647"/>
    <w:rsid w:val="008F2975"/>
    <w:rsid w:val="00987A1C"/>
    <w:rsid w:val="009B6AEC"/>
    <w:rsid w:val="00A77F6A"/>
    <w:rsid w:val="00C248A1"/>
    <w:rsid w:val="00C30E03"/>
    <w:rsid w:val="00F0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9732D"/>
  <w15:chartTrackingRefBased/>
  <w15:docId w15:val="{6FC24783-4772-40E8-BCF3-97266142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14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LORENZO BACCHINI</cp:lastModifiedBy>
  <cp:revision>8</cp:revision>
  <dcterms:created xsi:type="dcterms:W3CDTF">2021-04-30T08:08:00Z</dcterms:created>
  <dcterms:modified xsi:type="dcterms:W3CDTF">2021-05-03T07:54:00Z</dcterms:modified>
</cp:coreProperties>
</file>